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 xml:space="preserve">单元5 </w:t>
            </w:r>
            <w:bookmarkStart w:id="0" w:name="_GoBack"/>
            <w:r>
              <w:rPr>
                <w:rFonts w:hint="eastAsia" w:ascii="宋体" w:hAnsi="宋体"/>
                <w:b/>
                <w:sz w:val="24"/>
                <w:lang w:val="en-US" w:eastAsia="zh-CN"/>
              </w:rPr>
              <w:t>结构化数据存储</w:t>
            </w:r>
            <w:bookmarkEnd w:id="0"/>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5B53A912">
            <w:pPr>
              <w:numPr>
                <w:ilvl w:val="0"/>
                <w:numId w:val="0"/>
              </w:numPr>
              <w:ind w:firstLine="241" w:firstLineChars="100"/>
              <w:rPr>
                <w:rFonts w:hint="eastAsia" w:ascii="宋体" w:hAnsi="宋体"/>
                <w:b/>
                <w:sz w:val="24"/>
              </w:rPr>
            </w:pPr>
            <w:r>
              <w:rPr>
                <w:rFonts w:hint="eastAsia" w:ascii="宋体" w:hAnsi="宋体"/>
                <w:b/>
                <w:sz w:val="24"/>
              </w:rPr>
              <w:t>［知识目标］：</w:t>
            </w:r>
          </w:p>
          <w:p w14:paraId="68512575">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了解结构化数据存储的发展背景</w:t>
            </w:r>
          </w:p>
          <w:p w14:paraId="5192AC73">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掌握结构化数据存储的核心优势</w:t>
            </w:r>
          </w:p>
          <w:p w14:paraId="1C14BF18">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熟悉结构化数据存储的技术组成与生态系统</w:t>
            </w:r>
          </w:p>
          <w:p w14:paraId="3D5F3F12">
            <w:pPr>
              <w:numPr>
                <w:ilvl w:val="0"/>
                <w:numId w:val="0"/>
              </w:numPr>
              <w:ind w:firstLine="210" w:firstLineChars="100"/>
              <w:rPr>
                <w:rFonts w:hint="default" w:ascii="宋体" w:hAnsi="宋体" w:eastAsia="宋体" w:cs="宋体"/>
                <w:sz w:val="21"/>
                <w:szCs w:val="21"/>
                <w:vertAlign w:val="baseline"/>
                <w:lang w:val="en-US" w:eastAsia="zh-CN"/>
              </w:rPr>
            </w:pP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0E398326">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能够清晰阐述结构化数据存储的发展背景及其产生的技术需求。​​</w:t>
            </w:r>
          </w:p>
          <w:p w14:paraId="7B1F4B9D">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能够分析并总结结构化数据存储的核心优势及其在数据管理中的作用。​​</w:t>
            </w:r>
          </w:p>
          <w:p w14:paraId="3BF4195C">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能够识别并描述结构化数据存储的主要技术（如关系型数据库、NoSQL、数据仓库等）及其功能。​​</w:t>
            </w:r>
          </w:p>
          <w:p w14:paraId="4ACB4E58">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4.</w:t>
            </w:r>
            <w:r>
              <w:rPr>
                <w:rFonts w:hint="default" w:ascii="宋体" w:hAnsi="宋体" w:eastAsia="宋体" w:cs="宋体"/>
                <w:sz w:val="21"/>
                <w:szCs w:val="21"/>
                <w:vertAlign w:val="baseline"/>
                <w:lang w:val="en-US" w:eastAsia="zh-CN"/>
              </w:rPr>
              <w:t>能够结合实际案例，解释不同结构化数据存储技术（如MySQL、PostgreSQL、MongoDB等）的适用场景及协同工作方式。​​</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5.</w:t>
            </w:r>
            <w:r>
              <w:rPr>
                <w:rFonts w:hint="default" w:ascii="宋体" w:hAnsi="宋体" w:eastAsia="宋体" w:cs="宋体"/>
                <w:sz w:val="21"/>
                <w:szCs w:val="21"/>
                <w:vertAlign w:val="baseline"/>
                <w:lang w:val="en-US" w:eastAsia="zh-CN"/>
              </w:rPr>
              <w:t>能够评估不同业务场景下结构化数据存储技术的选择标准及其优势体现。​</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结构化数据存储作为数据管理领域的核心技术，已在金融、电商、物联网等行业发挥着重要作用。学习结构化数据存储不仅帮助同学们掌握高效的数据组织与检索技术，还培养了大家优化数据存储方案、提升查询性能的能力。通过深入理解关系型数据库、NoSQL、数据仓库等不同存储技术，并结合实际案例进行实践，同学们能够增强数据建模与系统设计能力。未来，希望同学们持续关注数据存储技术的新发展，灵活运用不同存储方案解决业务问题，在数字化转型的浪潮中成为具备扎实技术功底和创新思维的专业人才。</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5FC2EA8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19" w:lineRule="atLeast"/>
              <w:ind w:left="720" w:right="0" w:hanging="360"/>
              <w:textAlignment w:val="baseline"/>
              <w:rPr>
                <w:rFonts w:hint="eastAsia" w:ascii="宋体" w:hAnsi="宋体" w:eastAsia="宋体" w:cs="宋体"/>
                <w:kern w:val="0"/>
                <w:sz w:val="21"/>
                <w:szCs w:val="21"/>
                <w:vertAlign w:val="baseline"/>
                <w:lang w:val="en-US" w:eastAsia="zh-CN" w:bidi="ar-SA"/>
              </w:rPr>
            </w:pPr>
            <w:r>
              <w:rPr>
                <w:rFonts w:hint="default" w:ascii="宋体" w:hAnsi="宋体" w:eastAsia="宋体" w:cs="宋体"/>
                <w:kern w:val="0"/>
                <w:sz w:val="21"/>
                <w:szCs w:val="21"/>
                <w:vertAlign w:val="baseline"/>
                <w:lang w:val="en-US" w:eastAsia="zh-CN" w:bidi="ar-SA"/>
              </w:rPr>
              <w:t>结构化数据存储的发展背景与核心优势的理解</w:t>
            </w:r>
          </w:p>
          <w:p w14:paraId="0866FD0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19" w:lineRule="atLeast"/>
              <w:ind w:left="720" w:right="0" w:hanging="360"/>
              <w:textAlignment w:val="baseline"/>
              <w:rPr>
                <w:rFonts w:hint="default" w:ascii="宋体" w:hAnsi="宋体" w:eastAsia="宋体" w:cs="宋体"/>
                <w:kern w:val="0"/>
                <w:sz w:val="21"/>
                <w:szCs w:val="21"/>
                <w:vertAlign w:val="baseline"/>
                <w:lang w:val="en-US" w:eastAsia="zh-CN" w:bidi="ar-SA"/>
              </w:rPr>
            </w:pPr>
            <w:r>
              <w:rPr>
                <w:rFonts w:hint="default" w:ascii="宋体" w:hAnsi="宋体" w:eastAsia="宋体" w:cs="宋体"/>
                <w:kern w:val="0"/>
                <w:sz w:val="21"/>
                <w:szCs w:val="21"/>
                <w:vertAlign w:val="baseline"/>
                <w:lang w:val="en-US" w:eastAsia="zh-CN" w:bidi="ar-SA"/>
              </w:rPr>
              <w:t>结构化数据存储的主要技术分类及功能特点</w:t>
            </w:r>
          </w:p>
          <w:p w14:paraId="5E7D743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19" w:lineRule="atLeast"/>
              <w:ind w:left="720" w:right="0" w:hanging="360"/>
              <w:textAlignment w:val="baseline"/>
              <w:rPr>
                <w:rFonts w:hint="eastAsia" w:ascii="宋体" w:hAnsi="宋体" w:eastAsia="宋体" w:cs="宋体"/>
                <w:sz w:val="21"/>
                <w:szCs w:val="21"/>
                <w:vertAlign w:val="baseline"/>
                <w:lang w:val="en-US" w:eastAsia="zh-CN"/>
              </w:rPr>
            </w:pPr>
            <w:r>
              <w:rPr>
                <w:rFonts w:hint="default" w:ascii="宋体" w:hAnsi="宋体" w:eastAsia="宋体" w:cs="宋体"/>
                <w:kern w:val="0"/>
                <w:sz w:val="21"/>
                <w:szCs w:val="21"/>
                <w:vertAlign w:val="baseline"/>
                <w:lang w:val="en-US" w:eastAsia="zh-CN" w:bidi="ar-SA"/>
              </w:rPr>
              <w:t>不同存储技术间的协同应用与数据管理策略</w:t>
            </w:r>
          </w:p>
          <w:p w14:paraId="7D2319A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【难点】</w:t>
            </w:r>
          </w:p>
          <w:p w14:paraId="4AD26EF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w:t>
            </w:r>
            <w:r>
              <w:rPr>
                <w:rFonts w:hint="default" w:ascii="宋体" w:hAnsi="宋体" w:eastAsia="宋体" w:cs="宋体"/>
                <w:kern w:val="0"/>
                <w:sz w:val="21"/>
                <w:szCs w:val="21"/>
                <w:vertAlign w:val="baseline"/>
                <w:lang w:val="en-US" w:eastAsia="zh-CN" w:bidi="ar-SA"/>
              </w:rPr>
              <w:t>理解结构化数据存储技术间的协同关系与数据流转逻辑</w:t>
            </w:r>
          </w:p>
          <w:p w14:paraId="57A092F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2.</w:t>
            </w:r>
            <w:r>
              <w:rPr>
                <w:rFonts w:hint="default" w:ascii="宋体" w:hAnsi="宋体" w:eastAsia="宋体" w:cs="宋体"/>
                <w:kern w:val="0"/>
                <w:sz w:val="21"/>
                <w:szCs w:val="21"/>
                <w:vertAlign w:val="baseline"/>
                <w:lang w:val="en-US" w:eastAsia="zh-CN" w:bidi="ar-SA"/>
              </w:rPr>
              <w:t>掌握不同存储方案（关系型/NoSQL/数据仓库）的应用场景与集成方法</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20" w:firstLineChars="200"/>
              <w:rPr>
                <w:rFonts w:hint="default" w:ascii="宋体" w:hAnsi="宋体"/>
                <w:sz w:val="24"/>
                <w:lang w:val="en-US"/>
              </w:rPr>
            </w:pPr>
            <w:r>
              <w:rPr>
                <w:rFonts w:hint="eastAsia" w:cs="宋体"/>
                <w:kern w:val="0"/>
                <w:sz w:val="21"/>
                <w:szCs w:val="21"/>
                <w:vertAlign w:val="baseline"/>
                <w:lang w:val="en-US" w:eastAsia="zh-CN" w:bidi="ar-SA"/>
              </w:rPr>
              <w:t>3.</w:t>
            </w:r>
            <w:r>
              <w:rPr>
                <w:rFonts w:hint="default" w:ascii="宋体" w:hAnsi="宋体" w:eastAsia="宋体" w:cs="宋体"/>
                <w:kern w:val="0"/>
                <w:sz w:val="21"/>
                <w:szCs w:val="21"/>
                <w:vertAlign w:val="baseline"/>
                <w:lang w:val="en-US" w:eastAsia="zh-CN" w:bidi="ar-SA"/>
              </w:rPr>
              <w:t>基于实际业务需求设计结构化数据存储的优化解决方案</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1840230</wp:posOffset>
                      </wp:positionH>
                      <wp:positionV relativeFrom="paragraph">
                        <wp:posOffset>189230</wp:posOffset>
                      </wp:positionV>
                      <wp:extent cx="283210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210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0CB6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19" w:lineRule="atLeast"/>
                                    <w:ind w:left="720" w:right="0" w:hanging="360"/>
                                    <w:textAlignment w:val="baseline"/>
                                    <w:rPr>
                                      <w:rFonts w:hint="eastAsia" w:ascii="宋体" w:hAnsi="宋体" w:eastAsia="宋体" w:cs="宋体"/>
                                      <w:kern w:val="0"/>
                                      <w:sz w:val="21"/>
                                      <w:szCs w:val="21"/>
                                      <w:vertAlign w:val="baseline"/>
                                      <w:lang w:val="en-US" w:eastAsia="zh-CN" w:bidi="ar-SA"/>
                                    </w:rPr>
                                  </w:pPr>
                                  <w:r>
                                    <w:rPr>
                                      <w:rFonts w:hint="default" w:ascii="宋体" w:hAnsi="宋体" w:eastAsia="宋体" w:cs="宋体"/>
                                      <w:sz w:val="21"/>
                                      <w:szCs w:val="21"/>
                                      <w:vertAlign w:val="baseline"/>
                                      <w:lang w:val="en-US" w:eastAsia="zh-CN"/>
                                    </w:rPr>
                                    <w:t>结构化数据存储的发展背景与核心优</w:t>
                                  </w:r>
                                  <w:r>
                                    <w:rPr>
                                      <w:rFonts w:hint="default" w:ascii="宋体" w:hAnsi="宋体" w:eastAsia="宋体" w:cs="宋体"/>
                                      <w:kern w:val="0"/>
                                      <w:sz w:val="21"/>
                                      <w:szCs w:val="21"/>
                                      <w:vertAlign w:val="baseline"/>
                                      <w:lang w:val="en-US" w:eastAsia="zh-CN" w:bidi="ar-SA"/>
                                    </w:rPr>
                                    <w:t>势的理解</w:t>
                                  </w:r>
                                </w:p>
                                <w:p w14:paraId="125A29A7">
                                  <w:pPr>
                                    <w:numPr>
                                      <w:ilvl w:val="0"/>
                                      <w:numId w:val="2"/>
                                    </w:numPr>
                                    <w:spacing w:line="300" w:lineRule="atLeast"/>
                                  </w:pP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4.9pt;margin-top:14.9pt;height:21pt;width:223pt;z-index:251669504;mso-width-relative:page;mso-height-relative:page;" filled="f" stroked="f" coordsize="21600,21600" o:gfxdata="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R35GuNcAAAAJAQAADwAAAAAAAAABACAAAAAiAAAAZHJzL2Rv&#10;d25yZXYueG1sUEsBAhQAFAAAAAgAh07iQIoxVQM7AgAAdAQAAA4AAAAAAAAAAQAgAAAAJgEAAGRy&#10;cy9lMm9Eb2MueG1sUEsFBgAAAAAGAAYAWQEAANMFAAAAAA==&#10;">
                      <v:fill on="f" focussize="0,0"/>
                      <v:stroke on="f" weight="0.5pt"/>
                      <v:imagedata o:title=""/>
                      <o:lock v:ext="edit" aspectratio="f"/>
                      <v:textbox inset="1mm,1mm,1mm,1mm">
                        <w:txbxContent>
                          <w:p w14:paraId="6E50CB6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19" w:lineRule="atLeast"/>
                              <w:ind w:left="720" w:right="0" w:hanging="360"/>
                              <w:textAlignment w:val="baseline"/>
                              <w:rPr>
                                <w:rFonts w:hint="eastAsia" w:ascii="宋体" w:hAnsi="宋体" w:eastAsia="宋体" w:cs="宋体"/>
                                <w:kern w:val="0"/>
                                <w:sz w:val="21"/>
                                <w:szCs w:val="21"/>
                                <w:vertAlign w:val="baseline"/>
                                <w:lang w:val="en-US" w:eastAsia="zh-CN" w:bidi="ar-SA"/>
                              </w:rPr>
                            </w:pPr>
                            <w:r>
                              <w:rPr>
                                <w:rFonts w:hint="default" w:ascii="宋体" w:hAnsi="宋体" w:eastAsia="宋体" w:cs="宋体"/>
                                <w:sz w:val="21"/>
                                <w:szCs w:val="21"/>
                                <w:vertAlign w:val="baseline"/>
                                <w:lang w:val="en-US" w:eastAsia="zh-CN"/>
                              </w:rPr>
                              <w:t>结构化数据存储的发展背景与核心优</w:t>
                            </w:r>
                            <w:r>
                              <w:rPr>
                                <w:rFonts w:hint="default" w:ascii="宋体" w:hAnsi="宋体" w:eastAsia="宋体" w:cs="宋体"/>
                                <w:kern w:val="0"/>
                                <w:sz w:val="21"/>
                                <w:szCs w:val="21"/>
                                <w:vertAlign w:val="baseline"/>
                                <w:lang w:val="en-US" w:eastAsia="zh-CN" w:bidi="ar-SA"/>
                              </w:rPr>
                              <w:t>势的理解</w:t>
                            </w:r>
                          </w:p>
                          <w:p w14:paraId="125A29A7">
                            <w:pPr>
                              <w:numPr>
                                <w:ilvl w:val="0"/>
                                <w:numId w:val="2"/>
                              </w:numPr>
                              <w:spacing w:line="300" w:lineRule="atLeast"/>
                            </w:pP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2"/>
                                    </w:numPr>
                                    <w:ind w:left="0" w:leftChars="0" w:firstLine="0" w:firstLineChars="0"/>
                                    <w:rPr>
                                      <w:rFonts w:hint="default"/>
                                      <w:lang w:val="en-US" w:eastAsia="zh-CN"/>
                                    </w:rPr>
                                  </w:pPr>
                                  <w:r>
                                    <w:rPr>
                                      <w:rFonts w:hint="eastAsia" w:ascii="宋体" w:hAnsi="宋体" w:eastAsia="宋体" w:cs="宋体"/>
                                      <w:sz w:val="21"/>
                                      <w:szCs w:val="21"/>
                                      <w:vertAlign w:val="baseline"/>
                                      <w:lang w:val="en-US" w:eastAsia="zh-CN"/>
                                    </w:rPr>
                                    <w:t>结构化数据存储的核心优势</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2"/>
                              </w:numPr>
                              <w:ind w:left="0" w:leftChars="0" w:firstLine="0" w:firstLineChars="0"/>
                              <w:rPr>
                                <w:rFonts w:hint="default"/>
                                <w:lang w:val="en-US" w:eastAsia="zh-CN"/>
                              </w:rPr>
                            </w:pPr>
                            <w:r>
                              <w:rPr>
                                <w:rFonts w:hint="eastAsia" w:ascii="宋体" w:hAnsi="宋体" w:eastAsia="宋体" w:cs="宋体"/>
                                <w:sz w:val="21"/>
                                <w:szCs w:val="21"/>
                                <w:vertAlign w:val="baseline"/>
                                <w:lang w:val="en-US" w:eastAsia="zh-CN"/>
                              </w:rPr>
                              <w:t>结构化数据存储的核心优势</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eastAsia" w:ascii="宋体" w:hAnsi="宋体" w:eastAsia="宋体" w:cs="宋体"/>
                                      <w:sz w:val="21"/>
                                      <w:szCs w:val="21"/>
                                      <w:vertAlign w:val="baseline"/>
                                      <w:lang w:val="en-US" w:eastAsia="zh-CN"/>
                                    </w:rPr>
                                    <w:t>结构化数据存储生态系统构成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eastAsia" w:ascii="宋体" w:hAnsi="宋体" w:eastAsia="宋体" w:cs="宋体"/>
                                <w:sz w:val="21"/>
                                <w:szCs w:val="21"/>
                                <w:vertAlign w:val="baseline"/>
                                <w:lang w:val="en-US" w:eastAsia="zh-CN"/>
                              </w:rPr>
                              <w:t>结构化数据存储生态系统构成</w:t>
                            </w:r>
                          </w:p>
                        </w:txbxContent>
                      </v:textbox>
                    </v:shape>
                  </w:pict>
                </mc:Fallback>
              </mc:AlternateContent>
            </w:r>
          </w:p>
          <w:p w14:paraId="3C3DFE3E">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Hadoop的核心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Hadoop的核心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eastAsia="宋体" w:cs="宋体"/>
                <w:sz w:val="21"/>
                <w:szCs w:val="21"/>
                <w:vertAlign w:val="baseline"/>
                <w:lang w:val="en-US" w:eastAsia="zh-CN"/>
              </w:rPr>
              <w:t>Hadoop的核心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568089D3">
            <w:pPr>
              <w:spacing w:line="400" w:lineRule="exact"/>
              <w:jc w:val="left"/>
              <w:rPr>
                <w:rFonts w:ascii="宋体" w:hAnsi="宋体" w:eastAsia="宋体" w:cs="宋体"/>
                <w:sz w:val="24"/>
                <w:szCs w:val="24"/>
              </w:rPr>
            </w:pPr>
            <w:r>
              <w:rPr>
                <w:rFonts w:ascii="宋体" w:hAnsi="宋体" w:eastAsia="宋体" w:cs="宋体"/>
                <w:sz w:val="24"/>
                <w:szCs w:val="24"/>
              </w:rPr>
              <w:t>引导学生思考：在数字化转型浪潮中，企业级数据呈现指数级增长态势，传统结构化数据存储方案面临哪些关键性挑战？</w:t>
            </w:r>
          </w:p>
          <w:p w14:paraId="10F80334">
            <w:pPr>
              <w:spacing w:line="400" w:lineRule="exact"/>
              <w:jc w:val="left"/>
              <w:rPr>
                <w:rFonts w:ascii="宋体" w:hAnsi="宋体" w:eastAsia="宋体" w:cs="宋体"/>
                <w:sz w:val="24"/>
                <w:szCs w:val="24"/>
              </w:rPr>
            </w:pPr>
            <w:r>
              <w:rPr>
                <w:rFonts w:ascii="宋体" w:hAnsi="宋体" w:eastAsia="宋体" w:cs="宋体"/>
                <w:sz w:val="24"/>
                <w:szCs w:val="24"/>
              </w:rPr>
              <w:t>激发兴趣，</w:t>
            </w:r>
            <w:r>
              <w:rPr>
                <w:rFonts w:hint="default" w:ascii="宋体" w:hAnsi="宋体" w:eastAsia="宋体" w:cs="宋体"/>
                <w:sz w:val="24"/>
                <w:szCs w:val="24"/>
              </w:rPr>
              <w:t>展示分布式数据库、NewSQL等创新技术如何重构结构化数据存储范式</w:t>
            </w:r>
          </w:p>
          <w:p w14:paraId="25468DD1">
            <w:pPr>
              <w:spacing w:line="400" w:lineRule="exact"/>
              <w:jc w:val="left"/>
              <w:rPr>
                <w:rFonts w:hint="eastAsia" w:ascii="Times New Roman" w:hAnsi="Times New Roman" w:eastAsia="宋体" w:cs="Times New Roman"/>
                <w:sz w:val="24"/>
                <w:lang w:val="en-US" w:eastAsia="zh-CN"/>
              </w:rPr>
            </w:pPr>
          </w:p>
          <w:p w14:paraId="2575DF16">
            <w:pPr>
              <w:spacing w:line="400" w:lineRule="exact"/>
              <w:jc w:val="left"/>
              <w:rPr>
                <w:rFonts w:hint="eastAsia" w:ascii="Times New Roman" w:hAnsi="Times New Roman" w:eastAsia="宋体" w:cs="Times New Roman"/>
                <w:sz w:val="24"/>
                <w:lang w:val="en-US" w:eastAsia="zh-CN"/>
              </w:rPr>
            </w:pPr>
          </w:p>
          <w:p w14:paraId="53B9FA60">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4"/>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5F8B881D">
            <w:pPr>
              <w:numPr>
                <w:ilvl w:val="0"/>
                <w:numId w:val="0"/>
              </w:numPr>
              <w:spacing w:line="400" w:lineRule="exact"/>
              <w:jc w:val="left"/>
              <w:rPr>
                <w:rFonts w:ascii="宋体" w:hAnsi="宋体" w:eastAsia="宋体" w:cs="宋体"/>
                <w:sz w:val="24"/>
                <w:szCs w:val="24"/>
              </w:rPr>
            </w:pPr>
            <w:r>
              <w:rPr>
                <w:rFonts w:hint="default" w:ascii="宋体" w:hAnsi="宋体" w:eastAsia="宋体" w:cs="宋体"/>
                <w:sz w:val="24"/>
                <w:szCs w:val="24"/>
              </w:rPr>
              <w:t>系统介绍结构化数据存储的核心内容体系（关系型数据库/NoSQL/NewSQL/数据仓库）</w:t>
            </w:r>
          </w:p>
          <w:p w14:paraId="47D65B60">
            <w:pPr>
              <w:numPr>
                <w:ilvl w:val="0"/>
                <w:numId w:val="0"/>
              </w:numPr>
              <w:spacing w:line="400" w:lineRule="exact"/>
              <w:jc w:val="left"/>
              <w:rPr>
                <w:rFonts w:hint="default" w:ascii="宋体" w:hAnsi="宋体" w:eastAsia="宋体" w:cs="宋体"/>
                <w:sz w:val="24"/>
                <w:szCs w:val="24"/>
              </w:rPr>
            </w:pPr>
            <w:r>
              <w:rPr>
                <w:rFonts w:hint="default" w:ascii="宋体" w:hAnsi="宋体" w:eastAsia="宋体" w:cs="宋体"/>
                <w:sz w:val="24"/>
                <w:szCs w:val="24"/>
              </w:rPr>
              <w:t>明确课程三大目标：</w:t>
            </w:r>
          </w:p>
          <w:p w14:paraId="71CB0423">
            <w:pPr>
              <w:numPr>
                <w:ilvl w:val="0"/>
                <w:numId w:val="0"/>
              </w:numPr>
              <w:spacing w:line="400" w:lineRule="exact"/>
              <w:jc w:val="left"/>
              <w:rPr>
                <w:rFonts w:hint="default" w:ascii="宋体" w:hAnsi="宋体" w:eastAsia="宋体" w:cs="宋体"/>
                <w:sz w:val="24"/>
                <w:szCs w:val="24"/>
              </w:rPr>
            </w:pPr>
            <w:r>
              <w:rPr>
                <w:rFonts w:hint="default" w:ascii="宋体" w:hAnsi="宋体" w:eastAsia="宋体" w:cs="宋体"/>
                <w:sz w:val="24"/>
                <w:szCs w:val="24"/>
              </w:rPr>
              <w:t>掌握结构化数据存储的核心原理</w:t>
            </w:r>
          </w:p>
          <w:p w14:paraId="7F47BB2C">
            <w:pPr>
              <w:numPr>
                <w:ilvl w:val="0"/>
                <w:numId w:val="0"/>
              </w:numPr>
              <w:spacing w:line="400" w:lineRule="exact"/>
              <w:jc w:val="left"/>
              <w:rPr>
                <w:rFonts w:hint="default" w:ascii="宋体" w:hAnsi="宋体" w:eastAsia="宋体" w:cs="宋体"/>
                <w:sz w:val="24"/>
                <w:szCs w:val="24"/>
              </w:rPr>
            </w:pPr>
            <w:r>
              <w:rPr>
                <w:rFonts w:hint="default" w:ascii="宋体" w:hAnsi="宋体" w:eastAsia="宋体" w:cs="宋体"/>
                <w:sz w:val="24"/>
                <w:szCs w:val="24"/>
              </w:rPr>
              <w:t>熟练主流数据库系统的实践应用</w:t>
            </w:r>
          </w:p>
          <w:p w14:paraId="4D1F618E">
            <w:pPr>
              <w:numPr>
                <w:ilvl w:val="0"/>
                <w:numId w:val="0"/>
              </w:numPr>
              <w:spacing w:line="400" w:lineRule="exact"/>
              <w:jc w:val="left"/>
              <w:rPr>
                <w:rFonts w:hint="eastAsia"/>
                <w:b/>
                <w:sz w:val="24"/>
                <w:lang w:val="en-US" w:eastAsia="zh-CN"/>
              </w:rPr>
            </w:pPr>
            <w:r>
              <w:rPr>
                <w:rFonts w:hint="default" w:ascii="宋体" w:hAnsi="宋体" w:eastAsia="宋体" w:cs="宋体"/>
                <w:sz w:val="24"/>
                <w:szCs w:val="24"/>
              </w:rPr>
              <w:t>具备存储方案选型与优化能力</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1、结构化数据存储的发展背景讲解</w:t>
            </w:r>
          </w:p>
          <w:p w14:paraId="2504F34B">
            <w:pPr>
              <w:widowControl/>
              <w:spacing w:line="440" w:lineRule="exact"/>
              <w:ind w:firstLine="480" w:firstLineChars="200"/>
              <w:rPr>
                <w:rFonts w:hint="eastAsia" w:asciiTheme="minorEastAsia" w:hAnsiTheme="minorEastAsia" w:eastAsiaTheme="minorEastAsia"/>
                <w:sz w:val="24"/>
              </w:rPr>
            </w:pPr>
            <w:r>
              <w:rPr>
                <w:rFonts w:hint="default" w:asciiTheme="minorEastAsia" w:hAnsiTheme="minorEastAsia" w:eastAsiaTheme="minorEastAsia"/>
                <w:sz w:val="24"/>
              </w:rPr>
              <w:t>介绍结构化数据存储的起源与演进历程，重点讲解关系型数据库（如IBM System R、Oracle）的诞生及其对现代数据管理的影响。</w:t>
            </w:r>
          </w:p>
          <w:p w14:paraId="62A6F69E">
            <w:pPr>
              <w:widowControl/>
              <w:spacing w:line="440" w:lineRule="exact"/>
              <w:ind w:firstLine="480" w:firstLineChars="200"/>
              <w:rPr>
                <w:rFonts w:hint="default" w:asciiTheme="minorEastAsia" w:hAnsiTheme="minorEastAsia" w:eastAsiaTheme="minorEastAsia"/>
                <w:sz w:val="24"/>
              </w:rPr>
            </w:pPr>
            <w:r>
              <w:rPr>
                <w:rFonts w:hint="default" w:asciiTheme="minorEastAsia" w:hAnsiTheme="minorEastAsia" w:eastAsiaTheme="minorEastAsia"/>
                <w:sz w:val="24"/>
              </w:rPr>
              <w:t>讲述结构化数据存储的兴起背景，分析其在企业数据管理中的核心地位，以及为何成为数据驱动业务的关键技术。</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结构化数据存储核心优势解析</w:t>
            </w:r>
          </w:p>
          <w:p w14:paraId="63841C76">
            <w:pPr>
              <w:spacing w:line="440" w:lineRule="exact"/>
              <w:ind w:firstLine="480" w:firstLineChars="200"/>
              <w:rPr>
                <w:rFonts w:hint="eastAsia" w:asciiTheme="minorEastAsia" w:hAnsiTheme="minorEastAsia" w:eastAsiaTheme="minorEastAsia"/>
                <w:sz w:val="24"/>
              </w:rPr>
            </w:pPr>
            <w:r>
              <w:rPr>
                <w:rFonts w:hint="default" w:asciiTheme="minorEastAsia" w:hAnsiTheme="minorEastAsia" w:eastAsiaTheme="minorEastAsia"/>
                <w:sz w:val="24"/>
              </w:rPr>
              <w:t>支持标准SQL语言，提供强大的数据关联查询能力</w:t>
            </w:r>
          </w:p>
          <w:p w14:paraId="34DFDDDE">
            <w:pPr>
              <w:spacing w:line="440" w:lineRule="exact"/>
              <w:ind w:left="479" w:leftChars="228" w:firstLine="0" w:firstLineChars="0"/>
              <w:rPr>
                <w:rFonts w:hint="default" w:asciiTheme="minorEastAsia" w:hAnsiTheme="minorEastAsia" w:eastAsiaTheme="minorEastAsia"/>
                <w:sz w:val="24"/>
              </w:rPr>
            </w:pPr>
            <w:r>
              <w:rPr>
                <w:rFonts w:hint="default" w:asciiTheme="minorEastAsia" w:hAnsiTheme="minorEastAsia" w:eastAsiaTheme="minorEastAsia"/>
                <w:sz w:val="24"/>
              </w:rPr>
              <w:t>基于ACID特性（原子性、一致性、隔离性、持久性）保障数据完整性</w:t>
            </w:r>
          </w:p>
          <w:p w14:paraId="4FCAF104">
            <w:pPr>
              <w:spacing w:line="440" w:lineRule="exact"/>
              <w:ind w:firstLine="480" w:firstLineChars="200"/>
              <w:rPr>
                <w:rFonts w:hint="default" w:asciiTheme="minorEastAsia" w:hAnsiTheme="minorEastAsia" w:eastAsiaTheme="minorEastAsia"/>
                <w:sz w:val="24"/>
              </w:rPr>
            </w:pPr>
            <w:r>
              <w:rPr>
                <w:rFonts w:hint="default" w:asciiTheme="minorEastAsia" w:hAnsiTheme="minorEastAsia" w:eastAsiaTheme="minorEastAsia"/>
                <w:sz w:val="24"/>
              </w:rPr>
              <w:t>支持复杂事务处理，适用于金融、电商等关键业务场景</w:t>
            </w:r>
          </w:p>
          <w:p w14:paraId="0B662829">
            <w:pPr>
              <w:spacing w:line="440" w:lineRule="exact"/>
              <w:ind w:left="479" w:leftChars="228" w:firstLine="0" w:firstLineChars="0"/>
              <w:rPr>
                <w:rFonts w:hint="default" w:asciiTheme="minorEastAsia" w:hAnsiTheme="minorEastAsia" w:eastAsiaTheme="minorEastAsia"/>
                <w:sz w:val="24"/>
              </w:rPr>
            </w:pPr>
            <w:r>
              <w:rPr>
                <w:rFonts w:hint="default" w:asciiTheme="minorEastAsia" w:hAnsiTheme="minorEastAsia" w:eastAsiaTheme="minorEastAsia"/>
                <w:sz w:val="24"/>
              </w:rPr>
              <w:t>对比NoSQL的最终一致性，在数据准确性方面具有明显优势</w:t>
            </w:r>
          </w:p>
          <w:p w14:paraId="13802B73">
            <w:pPr>
              <w:spacing w:line="440" w:lineRule="exact"/>
              <w:ind w:firstLine="482" w:firstLineChars="200"/>
              <w:rPr>
                <w:rFonts w:hint="eastAsia" w:asciiTheme="minorEastAsia" w:hAnsiTheme="minorEastAsia" w:eastAsiaTheme="minorEastAsia"/>
                <w:b/>
                <w:bCs/>
                <w:sz w:val="24"/>
              </w:rPr>
            </w:pP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结构化数据存储技术体系介绍</w:t>
            </w:r>
          </w:p>
          <w:p w14:paraId="2118EF9C">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存储引擎（InnoDB/MyISAM）</w:t>
            </w:r>
          </w:p>
          <w:p w14:paraId="63DF9A63">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查询优化器</w:t>
            </w:r>
          </w:p>
          <w:p w14:paraId="06B3C97B">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事务管理器</w:t>
            </w:r>
          </w:p>
          <w:p w14:paraId="531FABF6">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7EAB4BE6">
            <w:pPr>
              <w:spacing w:line="400" w:lineRule="exact"/>
              <w:jc w:val="left"/>
              <w:rPr>
                <w:rFonts w:hint="default" w:asciiTheme="minorEastAsia" w:hAnsiTheme="minorEastAsia" w:eastAsiaTheme="minorEastAsia"/>
                <w:sz w:val="24"/>
                <w:lang w:val="en-US" w:eastAsia="zh-CN"/>
              </w:rPr>
            </w:pPr>
          </w:p>
          <w:p w14:paraId="184A7DD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14:paraId="6906C464">
            <w:pPr>
              <w:spacing w:line="400" w:lineRule="exact"/>
              <w:jc w:val="left"/>
              <w:rPr>
                <w:sz w:val="24"/>
              </w:rPr>
            </w:pPr>
          </w:p>
          <w:p w14:paraId="3B13953E">
            <w:pPr>
              <w:spacing w:line="400" w:lineRule="exact"/>
              <w:jc w:val="left"/>
              <w:rPr>
                <w:rFonts w:hint="eastAsia" w:eastAsia="宋体"/>
                <w:sz w:val="24"/>
                <w:lang w:eastAsia="zh-CN"/>
              </w:rPr>
            </w:pPr>
          </w:p>
          <w:p w14:paraId="08F280F9">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提问学生对生态系统组件的认识，澄清疑问。</w:t>
            </w:r>
          </w:p>
          <w:p w14:paraId="1B9BA0DB">
            <w:pPr>
              <w:spacing w:line="400" w:lineRule="exact"/>
              <w:jc w:val="left"/>
              <w:rPr>
                <w:rFonts w:hint="eastAsia"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在电商系统中，用户信息、商品库存、交易记录分别适合用什么类型的数据库存储？为什么？</w:t>
            </w: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397017D5">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4C0F07FC">
            <w:pPr>
              <w:spacing w:line="400" w:lineRule="exact"/>
              <w:jc w:val="left"/>
              <w:rPr>
                <w:rFonts w:ascii="Segoe UI" w:hAnsi="Segoe UI" w:eastAsia="Segoe UI" w:cs="Segoe UI"/>
              </w:rPr>
            </w:pPr>
            <w:r>
              <w:rPr>
                <w:rFonts w:hint="default" w:asciiTheme="minorEastAsia" w:hAnsiTheme="minorEastAsia" w:eastAsiaTheme="minorEastAsia"/>
                <w:sz w:val="24"/>
                <w:lang w:val="en-US" w:eastAsia="zh-CN"/>
              </w:rPr>
              <w:t>总结从关系型数据库的ACID特性到NoSQL的灵活扩展</w:t>
            </w:r>
          </w:p>
          <w:p w14:paraId="1B39C7A4">
            <w:pPr>
              <w:spacing w:line="400" w:lineRule="exact"/>
              <w:jc w:val="left"/>
              <w:rPr>
                <w:rFonts w:ascii="Segoe UI" w:hAnsi="Segoe UI" w:eastAsia="Segoe UI" w:cs="Segoe UI"/>
              </w:rPr>
            </w:pPr>
            <w:r>
              <w:rPr>
                <w:rFonts w:hint="default" w:asciiTheme="minorEastAsia" w:hAnsiTheme="minorEastAsia" w:eastAsiaTheme="minorEastAsia"/>
                <w:sz w:val="24"/>
                <w:lang w:val="en-US" w:eastAsia="zh-CN"/>
              </w:rPr>
              <w:t>作业：结合课程内容，分析结构化数据存储技术如何应对现代业务需求（如实时分析、高并发交易等）。</w:t>
            </w:r>
          </w:p>
          <w:p w14:paraId="60A5C3BC">
            <w:pPr>
              <w:spacing w:line="400" w:lineRule="exact"/>
              <w:jc w:val="left"/>
              <w:rPr>
                <w:rFonts w:hint="default" w:asciiTheme="minorEastAsia" w:hAnsiTheme="minorEastAsia" w:eastAsiaTheme="minorEastAsia"/>
                <w:sz w:val="24"/>
                <w:lang w:val="en-US" w:eastAsia="zh-CN"/>
              </w:rPr>
            </w:pP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结构化数据存储技术核心</w:t>
            </w:r>
          </w:p>
          <w:p w14:paraId="4B1C5DD3">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结构化数据存储发展背景</w:t>
            </w:r>
          </w:p>
          <w:p w14:paraId="590E8D07">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结构化数据存储核心优势</w:t>
            </w:r>
          </w:p>
          <w:p w14:paraId="0FC8ABF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三、结构化数据存储技术体系</w:t>
            </w:r>
          </w:p>
          <w:p w14:paraId="158B41D8">
            <w:pPr>
              <w:pStyle w:val="17"/>
              <w:spacing w:line="400" w:lineRule="exact"/>
              <w:ind w:left="0" w:leftChars="0" w:firstLine="0" w:firstLineChars="0"/>
              <w:jc w:val="left"/>
              <w:rPr>
                <w:sz w:val="24"/>
              </w:rPr>
            </w:pP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ascii="宋体" w:hAnsi="宋体" w:eastAsia="宋体" w:cs="宋体"/>
                <w:sz w:val="24"/>
                <w:szCs w:val="24"/>
              </w:rPr>
              <w:t>结构化数据存储作为现代信息系统的基石，在数据管理与应用开发中发挥着关键作用。通过本单元的教学，学生已建立起对结构化数据存储技术发展脉络、核心特性及技术体系的系统性认知。在教学过程中，采用"理论讲解-技术对比-实战演练"的三段式教学方法，通过关系型数据库与NoSQL的实操对比，有效加深了学生对ACID特性、CAP理论等核心概念的理解。</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8EB8B7BC"/>
    <w:multiLevelType w:val="multilevel"/>
    <w:tmpl w:val="8EB8B7B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3">
    <w:nsid w:val="C4A1DE9E"/>
    <w:multiLevelType w:val="singleLevel"/>
    <w:tmpl w:val="C4A1DE9E"/>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19618BD"/>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1286</Words>
  <Characters>1527</Characters>
  <Lines>21</Lines>
  <Paragraphs>6</Paragraphs>
  <TotalTime>18</TotalTime>
  <ScaleCrop>false</ScaleCrop>
  <LinksUpToDate>false</LinksUpToDate>
  <CharactersWithSpaces>1568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2025-06-24T02:39:04Z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D7D16BCF84B94B53B6E2E74D50186C20_13</vt:lpwstr>
  </property>
  <property fmtid="{D5CDD505-2E9C-101B-9397-08002B2CF9AE}" pid="4" name="KSOTemplateDocerSaveRecord">
    <vt:lpwstr>eyJoZGlkIjoiMzEwNTM5NzYwMDRjMzkwZTVkZjY2ODkwMGIxNGU0OTUiLCJ1c2VySWQiOiIxMjY0NTUwNjk3In0=</vt:lpwstr>
  </property>
</Properties>
</file>